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12" w:rsidRPr="00255508" w:rsidRDefault="00C15AA3" w:rsidP="00255508">
      <w:pPr>
        <w:jc w:val="right"/>
        <w:rPr>
          <w:rFonts w:ascii="Times New Roman" w:hAnsi="Times New Roman"/>
          <w:b/>
        </w:rPr>
      </w:pPr>
      <w:r w:rsidRPr="00255508">
        <w:rPr>
          <w:rFonts w:ascii="Times New Roman" w:hAnsi="Times New Roman"/>
          <w:b/>
        </w:rPr>
        <w:t>П</w:t>
      </w:r>
      <w:r w:rsidR="00255508" w:rsidRPr="00255508">
        <w:rPr>
          <w:rFonts w:ascii="Times New Roman" w:hAnsi="Times New Roman"/>
          <w:b/>
        </w:rPr>
        <w:t>риложение</w:t>
      </w:r>
      <w:r w:rsidRPr="00255508">
        <w:rPr>
          <w:rFonts w:ascii="Times New Roman" w:hAnsi="Times New Roman"/>
          <w:b/>
        </w:rPr>
        <w:t xml:space="preserve"> А2</w:t>
      </w:r>
    </w:p>
    <w:p w:rsidR="00524412" w:rsidRPr="00255508" w:rsidRDefault="00524412" w:rsidP="00255508">
      <w:pPr>
        <w:jc w:val="center"/>
        <w:rPr>
          <w:rFonts w:ascii="Times New Roman" w:eastAsia="Calibri" w:hAnsi="Times New Roman"/>
        </w:rPr>
      </w:pPr>
    </w:p>
    <w:p w:rsidR="00524412" w:rsidRPr="00255508" w:rsidRDefault="00255508" w:rsidP="0025550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ТЕХНИЧЕСКО ОПИСАНИЕ</w:t>
      </w:r>
    </w:p>
    <w:p w:rsidR="00CC6995" w:rsidRDefault="00CC6995" w:rsidP="00CC6995">
      <w:pPr>
        <w:ind w:left="-284" w:right="-284"/>
        <w:jc w:val="center"/>
        <w:rPr>
          <w:rFonts w:ascii="Times New Roman" w:hAnsi="Times New Roman"/>
          <w:b/>
          <w:kern w:val="0"/>
        </w:rPr>
      </w:pPr>
      <w:r w:rsidRPr="00867239">
        <w:rPr>
          <w:rFonts w:ascii="Times New Roman" w:hAnsi="Times New Roman"/>
          <w:b/>
          <w:bCs/>
        </w:rPr>
        <w:t>по обособена позиция № 2. Оборудване за печат (цветна система за печат) по проект:</w:t>
      </w:r>
      <w:r w:rsidRPr="00867239">
        <w:rPr>
          <w:b/>
          <w:kern w:val="0"/>
        </w:rPr>
        <w:t xml:space="preserve"> </w:t>
      </w:r>
      <w:r w:rsidRPr="00867239">
        <w:rPr>
          <w:rFonts w:ascii="Times New Roman" w:hAnsi="Times New Roman"/>
          <w:b/>
          <w:kern w:val="0"/>
        </w:rPr>
        <w:t>Национална научна програма „Културноисторическо наследство, национална памет и обществено развитие“ (КИННПОР), финансиран от Фонд „Научни изследвания“ към МОН</w:t>
      </w:r>
    </w:p>
    <w:p w:rsidR="00255508" w:rsidRDefault="00255508" w:rsidP="0025550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5508" w:rsidRPr="00640E57" w:rsidRDefault="00255508" w:rsidP="0025550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1573"/>
        <w:gridCol w:w="607"/>
        <w:gridCol w:w="2033"/>
        <w:gridCol w:w="1967"/>
        <w:gridCol w:w="449"/>
        <w:gridCol w:w="1260"/>
        <w:gridCol w:w="1440"/>
      </w:tblGrid>
      <w:tr w:rsidR="00524412" w:rsidRPr="00255508" w:rsidTr="00DA289E">
        <w:tc>
          <w:tcPr>
            <w:tcW w:w="2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</w:t>
            </w:r>
            <w:r w:rsidRPr="00255508">
              <w:rPr>
                <w:rFonts w:ascii="Times New Roman" w:eastAsia="Liberation Serif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71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Цветна печатна система</w:t>
            </w:r>
          </w:p>
        </w:tc>
      </w:tr>
      <w:tr w:rsidR="00524412" w:rsidRPr="00255508" w:rsidTr="00DA289E">
        <w:trPr>
          <w:trHeight w:val="290"/>
        </w:trPr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</w:tcPr>
          <w:p w:rsidR="00524412" w:rsidRPr="00255508" w:rsidRDefault="00524412" w:rsidP="00255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eastAsia="Calibri" w:hAnsi="Times New Roman"/>
                <w:b/>
                <w:sz w:val="20"/>
                <w:szCs w:val="20"/>
              </w:rPr>
              <w:t>Марка</w:t>
            </w:r>
            <w:r w:rsidRPr="00255508">
              <w:rPr>
                <w:rFonts w:ascii="Times New Roman" w:eastAsia="Liberation Serif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71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>/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попълва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се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от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участника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в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търга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в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техническата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му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оферта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>/</w:t>
            </w:r>
          </w:p>
        </w:tc>
      </w:tr>
      <w:tr w:rsidR="00524412" w:rsidRPr="00255508" w:rsidTr="00DA289E"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eastAsia="Calibri" w:hAnsi="Times New Roman"/>
                <w:b/>
                <w:sz w:val="20"/>
                <w:szCs w:val="20"/>
              </w:rPr>
              <w:t>Модел</w:t>
            </w:r>
            <w:r w:rsidRPr="00255508">
              <w:rPr>
                <w:rFonts w:ascii="Times New Roman" w:eastAsia="Liberation Serif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71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>/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попълва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се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от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участника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в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търга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в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техническата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му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оферта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>/</w:t>
            </w:r>
          </w:p>
        </w:tc>
      </w:tr>
      <w:tr w:rsidR="00524412" w:rsidRPr="00255508" w:rsidTr="00DA289E"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eastAsia="Liberation Serif" w:hAnsi="Times New Roman"/>
                <w:b/>
                <w:sz w:val="20"/>
                <w:szCs w:val="20"/>
              </w:rPr>
              <w:t xml:space="preserve">URL </w:t>
            </w:r>
            <w:r w:rsidRPr="00255508">
              <w:rPr>
                <w:rFonts w:ascii="Times New Roman" w:eastAsia="Calibri" w:hAnsi="Times New Roman"/>
                <w:b/>
                <w:sz w:val="20"/>
                <w:szCs w:val="20"/>
              </w:rPr>
              <w:t>от</w:t>
            </w:r>
            <w:r w:rsidRPr="00255508">
              <w:rPr>
                <w:rFonts w:ascii="Times New Roman" w:eastAsia="Liberation Serif" w:hAnsi="Times New Roman"/>
                <w:b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b/>
                <w:sz w:val="20"/>
                <w:szCs w:val="20"/>
              </w:rPr>
              <w:t>сайт</w:t>
            </w:r>
            <w:r w:rsidRPr="00255508">
              <w:rPr>
                <w:rFonts w:ascii="Times New Roman" w:eastAsia="Liberation Serif" w:hAnsi="Times New Roman"/>
                <w:b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b/>
                <w:sz w:val="20"/>
                <w:szCs w:val="20"/>
              </w:rPr>
              <w:t>на</w:t>
            </w:r>
            <w:r w:rsidRPr="00255508">
              <w:rPr>
                <w:rFonts w:ascii="Times New Roman" w:eastAsia="Liberation Serif" w:hAnsi="Times New Roman"/>
                <w:b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b/>
                <w:sz w:val="20"/>
                <w:szCs w:val="20"/>
              </w:rPr>
              <w:t>производителя</w:t>
            </w:r>
            <w:r w:rsidRPr="00255508">
              <w:rPr>
                <w:rFonts w:ascii="Times New Roman" w:eastAsia="Liberation Serif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71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>/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попълва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се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от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участника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в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търга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в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техническата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му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оферта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>/</w:t>
            </w:r>
          </w:p>
        </w:tc>
      </w:tr>
      <w:tr w:rsidR="00524412" w:rsidRPr="00255508" w:rsidTr="00DA289E"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bCs/>
                <w:sz w:val="20"/>
                <w:szCs w:val="20"/>
              </w:rPr>
              <w:t>Гаранционен срок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eastAsia="Liberation Serif" w:hAnsi="Times New Roman"/>
                <w:sz w:val="20"/>
                <w:szCs w:val="20"/>
              </w:rPr>
              <w:t>&gt;=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eastAsia="Calibri" w:hAnsi="Times New Roman"/>
                <w:b/>
                <w:sz w:val="20"/>
                <w:szCs w:val="20"/>
              </w:rPr>
              <w:t>12 месеца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DA289E"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524412" w:rsidP="00255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412" w:rsidRPr="00255508" w:rsidTr="00DA289E">
        <w:trPr>
          <w:cantSplit/>
          <w:trHeight w:val="343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DA289E" w:rsidRDefault="00DA289E" w:rsidP="00DA289E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A289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Print</w:t>
            </w: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eastAsia="Calibri" w:hAnsi="Times New Roman"/>
                <w:sz w:val="20"/>
                <w:szCs w:val="20"/>
              </w:rPr>
              <w:t>Максимален работен обем (стр./месец)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&gt;=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157EE0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2</w:t>
            </w:r>
            <w:r w:rsidR="00C15AA3" w:rsidRPr="00255508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DA289E">
        <w:trPr>
          <w:cantSplit/>
          <w:trHeight w:val="85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55508">
              <w:rPr>
                <w:rFonts w:ascii="Times New Roman" w:eastAsia="Calibri" w:hAnsi="Times New Roman"/>
                <w:sz w:val="20"/>
                <w:szCs w:val="20"/>
              </w:rPr>
              <w:t>Скорост на принтиране</w:t>
            </w:r>
            <w:r w:rsidR="00AE38A1">
              <w:rPr>
                <w:rFonts w:ascii="Times New Roman" w:eastAsia="Calibri" w:hAnsi="Times New Roman"/>
                <w:sz w:val="20"/>
                <w:szCs w:val="20"/>
              </w:rPr>
              <w:t xml:space="preserve"> - цветно</w:t>
            </w:r>
            <w:r w:rsidRPr="00255508">
              <w:rPr>
                <w:rFonts w:ascii="Times New Roman" w:eastAsia="Calibri" w:hAnsi="Times New Roman"/>
                <w:sz w:val="20"/>
                <w:szCs w:val="20"/>
              </w:rPr>
              <w:t xml:space="preserve"> А4 (стр./мин.)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&gt;=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65 стр.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DA289E">
        <w:trPr>
          <w:cantSplit/>
          <w:trHeight w:val="390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eastAsia="Calibri" w:hAnsi="Times New Roman"/>
                <w:sz w:val="20"/>
                <w:szCs w:val="20"/>
              </w:rPr>
            </w:pPr>
            <w:r w:rsidRPr="00255508">
              <w:rPr>
                <w:rFonts w:ascii="Times New Roman" w:eastAsia="Calibri" w:hAnsi="Times New Roman"/>
                <w:sz w:val="20"/>
                <w:szCs w:val="20"/>
              </w:rPr>
              <w:t>Разделителна способност на отпечатване (dpi)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&gt;=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Pa14"/>
              <w:spacing w:line="240" w:lineRule="auto"/>
              <w:rPr>
                <w:rFonts w:ascii="Times New Roman" w:eastAsia="HelveticaNeueLT W1G 57 Cn" w:hAnsi="Times New Roman"/>
                <w:sz w:val="20"/>
                <w:szCs w:val="20"/>
              </w:rPr>
            </w:pPr>
            <w:r w:rsidRPr="00255508">
              <w:rPr>
                <w:rFonts w:ascii="Times New Roman" w:eastAsia="HelveticaNeueLT W1G 57 Cn" w:hAnsi="Times New Roman"/>
                <w:sz w:val="20"/>
                <w:szCs w:val="20"/>
              </w:rPr>
              <w:t>1200 x 1200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eastAsia="HelveticaNeueLT W1G 57 C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eastAsia="HelveticaNeueLT W1G 57 C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DA289E">
        <w:trPr>
          <w:cantSplit/>
          <w:trHeight w:val="343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C15AA3" w:rsidP="00255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508">
              <w:rPr>
                <w:rFonts w:ascii="Times New Roman" w:eastAsia="Liberation Serif" w:hAnsi="Times New Roman"/>
                <w:b/>
                <w:sz w:val="20"/>
                <w:szCs w:val="20"/>
              </w:rPr>
              <w:t>Scan</w:t>
            </w: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55508">
              <w:rPr>
                <w:rFonts w:ascii="Times New Roman" w:eastAsia="Calibri" w:hAnsi="Times New Roman"/>
                <w:sz w:val="20"/>
                <w:szCs w:val="20"/>
              </w:rPr>
              <w:t>Разделителна способност (dpi)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5508">
              <w:rPr>
                <w:rFonts w:ascii="Times New Roman" w:hAnsi="Times New Roman"/>
                <w:sz w:val="20"/>
                <w:szCs w:val="20"/>
                <w:lang w:val="en-US"/>
              </w:rPr>
              <w:t>&gt;=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Pa14"/>
              <w:spacing w:line="240" w:lineRule="auto"/>
              <w:rPr>
                <w:rFonts w:ascii="Times New Roman" w:eastAsia="HelveticaNeueLT W1G 57 Cn" w:hAnsi="Times New Roman"/>
                <w:sz w:val="20"/>
                <w:szCs w:val="20"/>
              </w:rPr>
            </w:pPr>
            <w:r w:rsidRPr="00255508">
              <w:rPr>
                <w:rFonts w:ascii="Times New Roman" w:eastAsia="HelveticaNeueLT W1G 57 Cn" w:hAnsi="Times New Roman"/>
                <w:sz w:val="20"/>
                <w:szCs w:val="20"/>
              </w:rPr>
              <w:t>600 x 600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eastAsia="HelveticaNeueLT W1G 57 C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eastAsia="HelveticaNeueLT W1G 57 C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DA289E">
        <w:trPr>
          <w:cantSplit/>
          <w:trHeight w:val="343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AE38A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55508">
              <w:rPr>
                <w:rFonts w:ascii="Times New Roman" w:eastAsia="Calibri" w:hAnsi="Times New Roman"/>
                <w:sz w:val="20"/>
                <w:szCs w:val="20"/>
              </w:rPr>
              <w:t>Скорост на сканиране - A4 (</w:t>
            </w:r>
            <w:r w:rsidR="00AE38A1">
              <w:rPr>
                <w:rFonts w:ascii="Times New Roman" w:eastAsia="Calibri" w:hAnsi="Times New Roman"/>
                <w:sz w:val="20"/>
                <w:szCs w:val="20"/>
              </w:rPr>
              <w:t>изоб</w:t>
            </w:r>
            <w:r w:rsidRPr="00255508">
              <w:rPr>
                <w:rFonts w:ascii="Times New Roman" w:eastAsia="Calibri" w:hAnsi="Times New Roman"/>
                <w:sz w:val="20"/>
                <w:szCs w:val="20"/>
              </w:rPr>
              <w:t>./мин.)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5508">
              <w:rPr>
                <w:rFonts w:ascii="Times New Roman" w:hAnsi="Times New Roman"/>
                <w:sz w:val="20"/>
                <w:szCs w:val="20"/>
                <w:lang w:val="en-US"/>
              </w:rPr>
              <w:t>&gt;=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AE38A1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240 </w:t>
            </w:r>
            <w:r w:rsidR="00AE38A1">
              <w:rPr>
                <w:rFonts w:ascii="Times New Roman" w:hAnsi="Times New Roman"/>
                <w:sz w:val="20"/>
                <w:szCs w:val="20"/>
              </w:rPr>
              <w:t>изоб</w:t>
            </w:r>
            <w:r w:rsidRPr="00255508">
              <w:rPr>
                <w:rFonts w:ascii="Times New Roman" w:hAnsi="Times New Roman"/>
                <w:sz w:val="20"/>
                <w:szCs w:val="20"/>
              </w:rPr>
              <w:t>./мин.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DA289E">
        <w:trPr>
          <w:cantSplit/>
          <w:trHeight w:val="343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55508">
              <w:rPr>
                <w:rFonts w:ascii="Times New Roman" w:eastAsia="Calibri" w:hAnsi="Times New Roman"/>
                <w:sz w:val="20"/>
                <w:szCs w:val="20"/>
              </w:rPr>
              <w:t>Формат на сканираните файлове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5508">
              <w:rPr>
                <w:rFonts w:ascii="Times New Roman" w:hAnsi="Times New Roman"/>
                <w:sz w:val="20"/>
                <w:szCs w:val="20"/>
                <w:lang w:val="en-US"/>
              </w:rPr>
              <w:t>TIFF; PDF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5508">
              <w:rPr>
                <w:rFonts w:ascii="Times New Roman" w:hAnsi="Times New Roman"/>
                <w:sz w:val="20"/>
                <w:szCs w:val="20"/>
                <w:lang w:val="en-US"/>
              </w:rPr>
              <w:t>&gt;=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DA289E">
        <w:trPr>
          <w:cantSplit/>
          <w:trHeight w:val="343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5508">
              <w:rPr>
                <w:rFonts w:ascii="Times New Roman" w:eastAsia="Calibri" w:hAnsi="Times New Roman"/>
                <w:sz w:val="20"/>
                <w:szCs w:val="20"/>
              </w:rPr>
              <w:t>Режим на сканиране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157EE0" w:rsidP="00F93B0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5508">
              <w:rPr>
                <w:rFonts w:ascii="Times New Roman" w:hAnsi="Times New Roman"/>
                <w:sz w:val="20"/>
                <w:szCs w:val="20"/>
                <w:lang w:val="en-US"/>
              </w:rPr>
              <w:t>Scan to</w:t>
            </w:r>
            <w:r w:rsidR="00C15AA3" w:rsidRPr="002555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FTP; email; </w:t>
            </w:r>
            <w:r w:rsidR="00F93B07">
              <w:rPr>
                <w:rFonts w:ascii="Times New Roman" w:hAnsi="Times New Roman"/>
                <w:sz w:val="20"/>
                <w:szCs w:val="20"/>
                <w:lang w:val="en-US"/>
              </w:rPr>
              <w:t>HDD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5508">
              <w:rPr>
                <w:rFonts w:ascii="Times New Roman" w:hAnsi="Times New Roman"/>
                <w:sz w:val="20"/>
                <w:szCs w:val="20"/>
                <w:lang w:val="en-US"/>
              </w:rPr>
              <w:t>&gt;=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DA289E">
        <w:trPr>
          <w:cantSplit/>
          <w:trHeight w:val="458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C15AA3" w:rsidP="00255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508">
              <w:rPr>
                <w:rFonts w:ascii="Times New Roman" w:eastAsia="Liberation Serif" w:hAnsi="Times New Roman"/>
                <w:b/>
                <w:sz w:val="20"/>
                <w:szCs w:val="20"/>
                <w:lang w:val="en-US"/>
              </w:rPr>
              <w:t>Copy</w:t>
            </w: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Разделителна способност (dpi)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&gt;=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F93B07" w:rsidRDefault="00F93B07" w:rsidP="00F93B0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600</w:t>
            </w:r>
            <w:r w:rsidR="00C15AA3" w:rsidRPr="00255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x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DA289E">
        <w:trPr>
          <w:cantSplit/>
          <w:trHeight w:val="402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Време за изваждане на първо копие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&lt;=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8 сек.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DA289E">
        <w:trPr>
          <w:cantSplit/>
          <w:trHeight w:val="75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55508">
              <w:rPr>
                <w:rFonts w:ascii="Times New Roman" w:eastAsia="Calibri" w:hAnsi="Times New Roman"/>
                <w:sz w:val="20"/>
                <w:szCs w:val="20"/>
              </w:rPr>
              <w:t>Брой копия в серия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&gt;=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1-9 999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DA289E">
        <w:trPr>
          <w:cantSplit/>
          <w:trHeight w:val="152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Градация(полутонове)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&gt;=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DA289E">
        <w:trPr>
          <w:cantSplit/>
          <w:trHeight w:val="152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Увеличение и намаление (0,1% стъпка)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25% - 400%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DA289E">
        <w:trPr>
          <w:cantSplit/>
          <w:trHeight w:val="391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C15AA3" w:rsidP="00255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eastAsia="Liberation Serif" w:hAnsi="Times New Roman"/>
                <w:b/>
                <w:sz w:val="20"/>
                <w:szCs w:val="20"/>
                <w:lang w:val="en-US"/>
              </w:rPr>
              <w:t>Paper</w:t>
            </w:r>
            <w:r w:rsidRPr="00255508">
              <w:rPr>
                <w:rFonts w:ascii="Times New Roman" w:eastAsia="Liberation Serif" w:hAnsi="Times New Roman"/>
                <w:b/>
                <w:sz w:val="20"/>
                <w:szCs w:val="20"/>
              </w:rPr>
              <w:t xml:space="preserve"> Handling</w:t>
            </w: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Вохдящ капацитет на хартия (стандартно)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&gt;=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157EE0" w:rsidP="0025550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DA289E">
        <w:trPr>
          <w:cantSplit/>
          <w:trHeight w:val="391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eastAsia="Liberation Serif" w:hAnsi="Times New Roman"/>
                <w:sz w:val="20"/>
                <w:szCs w:val="20"/>
              </w:rPr>
              <w:t>Изходящ капацитет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&gt;=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DA289E">
        <w:trPr>
          <w:cantSplit/>
          <w:trHeight w:val="25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C15AA3" w:rsidP="00255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eastAsia="Liberation Serif" w:hAnsi="Times New Roman"/>
                <w:b/>
                <w:sz w:val="20"/>
                <w:szCs w:val="20"/>
              </w:rPr>
              <w:t>Ports</w:t>
            </w: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Usb 2.0, </w:t>
            </w:r>
            <w:r w:rsidRPr="00255508">
              <w:rPr>
                <w:rFonts w:ascii="Times New Roman" w:eastAsia="Liberation Serif" w:hAnsi="Times New Roman"/>
                <w:sz w:val="20"/>
                <w:szCs w:val="20"/>
                <w:lang w:val="en-US"/>
              </w:rPr>
              <w:t>Ethernet 10/100/1000 Base T (RJ-45)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5508">
              <w:rPr>
                <w:rFonts w:ascii="Times New Roman" w:hAnsi="Times New Roman"/>
                <w:sz w:val="20"/>
                <w:szCs w:val="20"/>
                <w:lang w:val="en-US"/>
              </w:rPr>
              <w:t>&gt;=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DA289E">
        <w:trPr>
          <w:cantSplit/>
          <w:trHeight w:val="25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C15AA3" w:rsidP="00255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eastAsia="Liberation Serif" w:hAnsi="Times New Roman"/>
                <w:b/>
                <w:sz w:val="20"/>
                <w:szCs w:val="20"/>
              </w:rPr>
              <w:t>Системна памет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&gt;=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4 ГБ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DA289E">
        <w:trPr>
          <w:cantSplit/>
          <w:trHeight w:val="585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C15AA3" w:rsidP="00255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eastAsia="Liberation Serif" w:hAnsi="Times New Roman"/>
                <w:b/>
                <w:sz w:val="20"/>
                <w:szCs w:val="20"/>
              </w:rPr>
              <w:t>Системен твърд диск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&gt;=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320 ГБ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</w:tbl>
    <w:p w:rsidR="00524412" w:rsidRPr="00255508" w:rsidRDefault="00524412" w:rsidP="00255508">
      <w:pPr>
        <w:rPr>
          <w:rFonts w:ascii="Times New Roman" w:hAnsi="Times New Roman"/>
          <w:sz w:val="20"/>
          <w:szCs w:val="20"/>
        </w:rPr>
      </w:pPr>
    </w:p>
    <w:tbl>
      <w:tblPr>
        <w:tblW w:w="982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1739"/>
        <w:gridCol w:w="1350"/>
        <w:gridCol w:w="3090"/>
        <w:gridCol w:w="451"/>
        <w:gridCol w:w="1252"/>
        <w:gridCol w:w="1448"/>
      </w:tblGrid>
      <w:tr w:rsidR="00524412" w:rsidRPr="00255508" w:rsidTr="00320601">
        <w:trPr>
          <w:cantSplit/>
          <w:trHeight w:val="85"/>
        </w:trPr>
        <w:tc>
          <w:tcPr>
            <w:tcW w:w="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</w:tcPr>
          <w:p w:rsidR="00524412" w:rsidRPr="00255508" w:rsidRDefault="00524412" w:rsidP="00255508">
            <w:pPr>
              <w:pStyle w:val="Standard"/>
              <w:suppressAutoHyphens/>
              <w:jc w:val="center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  <w:eastAsianLayout w:id="-2057475327" w:vert="1" w:vertCompress="1"/>
              </w:rPr>
            </w:pPr>
          </w:p>
        </w:tc>
        <w:tc>
          <w:tcPr>
            <w:tcW w:w="17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C15AA3" w:rsidP="00255508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b/>
                <w:bCs/>
                <w:sz w:val="20"/>
                <w:szCs w:val="20"/>
              </w:rPr>
              <w:t>Модул за довършителни дейности</w:t>
            </w:r>
          </w:p>
        </w:tc>
        <w:tc>
          <w:tcPr>
            <w:tcW w:w="13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C15AA3" w:rsidP="00255508">
            <w:pPr>
              <w:pStyle w:val="Default"/>
              <w:jc w:val="center"/>
              <w:rPr>
                <w:rFonts w:ascii="Times New Roman" w:eastAsia="Arial, 'Arial Narrow'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55508">
              <w:rPr>
                <w:rFonts w:ascii="Times New Roman" w:eastAsia="Arial, 'Arial Narrow'" w:hAnsi="Times New Roman" w:cs="Times New Roman"/>
                <w:b/>
                <w:bCs/>
                <w:sz w:val="20"/>
                <w:szCs w:val="20"/>
                <w:lang w:val="en-US"/>
              </w:rPr>
              <w:t>Function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508">
              <w:rPr>
                <w:rFonts w:ascii="Times New Roman" w:eastAsia="Arial, 'Arial Narrow'" w:hAnsi="Times New Roman" w:cs="Times New Roman"/>
                <w:color w:val="auto"/>
                <w:sz w:val="20"/>
                <w:szCs w:val="20"/>
              </w:rPr>
              <w:t>Възможност за сгъване и  телбодиране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320601">
        <w:trPr>
          <w:cantSplit/>
          <w:trHeight w:val="85"/>
        </w:trPr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55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Брой сгъвания</w:t>
            </w: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&gt;=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320601">
        <w:trPr>
          <w:cantSplit/>
          <w:trHeight w:val="85"/>
        </w:trPr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Default"/>
              <w:rPr>
                <w:rFonts w:ascii="Times New Roman" w:eastAsia="Arial, 'Arial Narrow'" w:hAnsi="Times New Roman" w:cs="Times New Roman"/>
                <w:sz w:val="20"/>
                <w:szCs w:val="20"/>
              </w:rPr>
            </w:pPr>
            <w:r w:rsidRPr="00255508">
              <w:rPr>
                <w:rFonts w:ascii="Times New Roman" w:eastAsia="Arial, 'Arial Narrow'" w:hAnsi="Times New Roman" w:cs="Times New Roman"/>
                <w:sz w:val="20"/>
                <w:szCs w:val="20"/>
              </w:rPr>
              <w:t>Брой позиции телбодиране</w:t>
            </w: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508">
              <w:rPr>
                <w:rFonts w:ascii="Times New Roman" w:eastAsia="Arial, 'Arial Narrow'" w:hAnsi="Times New Roman" w:cs="Times New Roman"/>
                <w:sz w:val="20"/>
                <w:szCs w:val="20"/>
              </w:rPr>
              <w:t>&gt;</w:t>
            </w:r>
            <w:r w:rsidRPr="00255508">
              <w:rPr>
                <w:rFonts w:ascii="Times New Roman" w:eastAsia="Arial, 'Arial Narrow'" w:hAnsi="Times New Roman" w:cs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320601">
        <w:trPr>
          <w:cantSplit/>
          <w:trHeight w:val="85"/>
        </w:trPr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C15AA3" w:rsidP="0025550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555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Paper</w:t>
            </w: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Ра</w:t>
            </w:r>
            <w:r w:rsidR="00320601">
              <w:rPr>
                <w:rFonts w:ascii="Times New Roman" w:hAnsi="Times New Roman"/>
                <w:sz w:val="20"/>
                <w:szCs w:val="20"/>
              </w:rPr>
              <w:t>змер на хартия – формат А3; А4</w:t>
            </w:r>
            <w:r w:rsidR="003206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255508">
              <w:rPr>
                <w:rFonts w:ascii="Times New Roman" w:hAnsi="Times New Roman"/>
                <w:sz w:val="20"/>
                <w:szCs w:val="20"/>
                <w:lang w:val="en-US"/>
              </w:rPr>
              <w:t>Custom size</w:t>
            </w: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5508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320601">
        <w:trPr>
          <w:cantSplit/>
          <w:trHeight w:val="1"/>
        </w:trPr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508">
              <w:rPr>
                <w:rFonts w:ascii="Times New Roman" w:hAnsi="Times New Roman" w:cs="Times New Roman"/>
                <w:sz w:val="20"/>
                <w:szCs w:val="20"/>
              </w:rPr>
              <w:t>Капацитет на тава</w:t>
            </w:r>
            <w:bookmarkStart w:id="0" w:name="_GoBack"/>
            <w:bookmarkEnd w:id="0"/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&gt;=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2000 листа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</w:tbl>
    <w:p w:rsidR="00524412" w:rsidRPr="00255508" w:rsidRDefault="00524412" w:rsidP="00255508">
      <w:pPr>
        <w:pStyle w:val="Standard"/>
        <w:rPr>
          <w:rFonts w:ascii="Times New Roman" w:hAnsi="Times New Roman"/>
          <w:sz w:val="20"/>
          <w:szCs w:val="20"/>
        </w:rPr>
      </w:pPr>
    </w:p>
    <w:sectPr w:rsidR="00524412" w:rsidRPr="0025550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ACF" w:rsidRDefault="00685ACF">
      <w:r>
        <w:separator/>
      </w:r>
    </w:p>
  </w:endnote>
  <w:endnote w:type="continuationSeparator" w:id="0">
    <w:p w:rsidR="00685ACF" w:rsidRDefault="0068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LT W1G 57 Cn">
    <w:altName w:val="Arial"/>
    <w:charset w:val="00"/>
    <w:family w:val="swiss"/>
    <w:pitch w:val="default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, 'Arial Narrow'"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ACF" w:rsidRDefault="00685ACF">
      <w:r>
        <w:rPr>
          <w:color w:val="000000"/>
        </w:rPr>
        <w:separator/>
      </w:r>
    </w:p>
  </w:footnote>
  <w:footnote w:type="continuationSeparator" w:id="0">
    <w:p w:rsidR="00685ACF" w:rsidRDefault="00685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00B2"/>
    <w:multiLevelType w:val="multilevel"/>
    <w:tmpl w:val="91225318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B205ABD"/>
    <w:multiLevelType w:val="multilevel"/>
    <w:tmpl w:val="A8A2FDD2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7FC7346"/>
    <w:multiLevelType w:val="multilevel"/>
    <w:tmpl w:val="4D9240E8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12"/>
    <w:rsid w:val="000029AF"/>
    <w:rsid w:val="00157EE0"/>
    <w:rsid w:val="00255508"/>
    <w:rsid w:val="00320601"/>
    <w:rsid w:val="00524412"/>
    <w:rsid w:val="00685ACF"/>
    <w:rsid w:val="00745F03"/>
    <w:rsid w:val="00AB1422"/>
    <w:rsid w:val="00AE38A1"/>
    <w:rsid w:val="00C15AA3"/>
    <w:rsid w:val="00CC6995"/>
    <w:rsid w:val="00DA289E"/>
    <w:rsid w:val="00F81DA5"/>
    <w:rsid w:val="00F9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2ADE5"/>
  <w15:docId w15:val="{9F19F2E5-2C5E-489B-8FD3-E3793B04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bg-BG" w:eastAsia="bg-BG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rPr>
      <w:rFonts w:ascii="HelveticaNeueLT W1G 57 Cn" w:eastAsia="HelveticaNeueLT W1G 57 Cn" w:hAnsi="HelveticaNeueLT W1G 57 Cn" w:cs="HelveticaNeueLT W1G 57 Cn"/>
      <w:color w:val="000000"/>
      <w:sz w:val="24"/>
      <w:szCs w:val="24"/>
    </w:rPr>
  </w:style>
  <w:style w:type="paragraph" w:customStyle="1" w:styleId="Pa9">
    <w:name w:val="Pa9"/>
    <w:basedOn w:val="Default"/>
    <w:next w:val="Default"/>
    <w:pPr>
      <w:spacing w:line="141" w:lineRule="atLeast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Pa13">
    <w:name w:val="Pa13"/>
    <w:basedOn w:val="Default"/>
    <w:next w:val="Default"/>
    <w:pPr>
      <w:spacing w:line="171" w:lineRule="atLeast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Pa14">
    <w:name w:val="Pa14"/>
    <w:basedOn w:val="Default"/>
    <w:next w:val="Default"/>
    <w:pPr>
      <w:spacing w:line="141" w:lineRule="atLeast"/>
    </w:pPr>
    <w:rPr>
      <w:rFonts w:ascii="Calibri" w:eastAsia="Times New Roman" w:hAnsi="Calibri" w:cs="Times New Roman"/>
      <w:color w:val="auto"/>
      <w:sz w:val="22"/>
      <w:szCs w:val="22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numbering" w:customStyle="1" w:styleId="RTFNum4">
    <w:name w:val="RTF_Num 4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ReBeL</dc:creator>
  <cp:lastModifiedBy>vrizov</cp:lastModifiedBy>
  <cp:revision>5</cp:revision>
  <dcterms:created xsi:type="dcterms:W3CDTF">2020-05-13T11:40:00Z</dcterms:created>
  <dcterms:modified xsi:type="dcterms:W3CDTF">2020-05-15T10:42:00Z</dcterms:modified>
</cp:coreProperties>
</file>